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47" w:rsidRDefault="00CE7B47" w:rsidP="00677536">
      <w:pPr>
        <w:jc w:val="both"/>
        <w:rPr>
          <w:rFonts w:ascii="Garamond" w:hAnsi="Garamond" w:cs="Arial"/>
          <w:b/>
          <w:bCs/>
        </w:rPr>
      </w:pPr>
    </w:p>
    <w:p w:rsidR="00DD1EA3" w:rsidRPr="00D301CE" w:rsidRDefault="00125402" w:rsidP="00677536">
      <w:pPr>
        <w:jc w:val="both"/>
        <w:rPr>
          <w:rFonts w:ascii="Garamond" w:hAnsi="Garamond" w:cs="Arial"/>
          <w:b/>
          <w:bCs/>
        </w:rPr>
      </w:pPr>
      <w:r w:rsidRPr="00D301CE">
        <w:rPr>
          <w:rFonts w:ascii="Garamond" w:hAnsi="Garamond" w:cs="Arial"/>
          <w:b/>
          <w:bCs/>
        </w:rPr>
        <w:t>“Modello A/1 - DICHIARAZIONI INTEGRATIVE E DOCUMENTAZIONE A CORREDO”</w:t>
      </w:r>
    </w:p>
    <w:p w:rsidR="00125402" w:rsidRPr="00D301CE" w:rsidRDefault="00125402" w:rsidP="00125402">
      <w:pPr>
        <w:jc w:val="center"/>
        <w:rPr>
          <w:rFonts w:ascii="Garamond" w:hAnsi="Garamond" w:cs="Arial"/>
          <w:b/>
          <w:bCs/>
        </w:rPr>
      </w:pPr>
    </w:p>
    <w:p w:rsidR="00125402" w:rsidRPr="00D301CE" w:rsidRDefault="00125402" w:rsidP="00677536">
      <w:pPr>
        <w:tabs>
          <w:tab w:val="left" w:pos="4678"/>
        </w:tabs>
        <w:spacing w:after="0" w:line="240" w:lineRule="auto"/>
        <w:jc w:val="both"/>
        <w:rPr>
          <w:rFonts w:ascii="Garamond" w:eastAsia="SimSun" w:hAnsi="Garamond" w:cs="Arial"/>
        </w:rPr>
      </w:pPr>
      <w:r w:rsidRPr="00D301CE">
        <w:rPr>
          <w:rFonts w:ascii="Garamond" w:eastAsia="SimSun" w:hAnsi="Garamond" w:cs="Arial"/>
        </w:rPr>
        <w:tab/>
        <w:t xml:space="preserve">Spett.le </w:t>
      </w:r>
    </w:p>
    <w:p w:rsidR="00125402" w:rsidRPr="00D301CE" w:rsidRDefault="00125402" w:rsidP="00677536">
      <w:pPr>
        <w:tabs>
          <w:tab w:val="left" w:pos="4678"/>
        </w:tabs>
        <w:spacing w:after="0" w:line="240" w:lineRule="auto"/>
        <w:jc w:val="both"/>
        <w:rPr>
          <w:rFonts w:ascii="Garamond" w:eastAsia="SimSun" w:hAnsi="Garamond" w:cs="Arial"/>
        </w:rPr>
      </w:pPr>
      <w:r w:rsidRPr="00D301CE">
        <w:rPr>
          <w:rFonts w:ascii="Garamond" w:eastAsia="SimSun" w:hAnsi="Garamond" w:cs="Arial"/>
        </w:rPr>
        <w:tab/>
        <w:t>Centrale Unica di Committenza</w:t>
      </w:r>
    </w:p>
    <w:p w:rsidR="00125402" w:rsidRPr="00D301CE" w:rsidRDefault="00125402" w:rsidP="00677536">
      <w:pPr>
        <w:tabs>
          <w:tab w:val="left" w:pos="4678"/>
        </w:tabs>
        <w:spacing w:after="0" w:line="240" w:lineRule="auto"/>
        <w:jc w:val="both"/>
        <w:rPr>
          <w:rFonts w:ascii="Garamond" w:eastAsia="SimSun" w:hAnsi="Garamond" w:cs="Arial"/>
        </w:rPr>
      </w:pPr>
      <w:r w:rsidRPr="00D301CE">
        <w:rPr>
          <w:rFonts w:ascii="Garamond" w:eastAsia="SimSun" w:hAnsi="Garamond" w:cs="Arial"/>
        </w:rPr>
        <w:tab/>
        <w:t>della Provincia di Monza e della Brianza</w:t>
      </w:r>
    </w:p>
    <w:p w:rsidR="00677536" w:rsidRPr="00D301CE" w:rsidRDefault="00125402" w:rsidP="00677536">
      <w:pPr>
        <w:spacing w:after="0" w:line="240" w:lineRule="auto"/>
        <w:jc w:val="center"/>
        <w:rPr>
          <w:rFonts w:ascii="Garamond" w:eastAsia="SimSun" w:hAnsi="Garamond" w:cs="Arial"/>
        </w:rPr>
      </w:pPr>
      <w:r w:rsidRPr="00D301CE">
        <w:rPr>
          <w:rFonts w:ascii="Garamond" w:eastAsia="SimSun" w:hAnsi="Garamond" w:cs="Arial"/>
        </w:rPr>
        <w:t xml:space="preserve">            MONZA</w:t>
      </w:r>
    </w:p>
    <w:p w:rsidR="00677536" w:rsidRPr="00D301CE" w:rsidRDefault="00677536" w:rsidP="00125402">
      <w:pPr>
        <w:jc w:val="center"/>
        <w:rPr>
          <w:rFonts w:ascii="Garamond" w:eastAsia="SimSun" w:hAnsi="Garamond" w:cs="Arial"/>
        </w:rPr>
      </w:pPr>
    </w:p>
    <w:p w:rsidR="00677536" w:rsidRPr="00D301CE" w:rsidRDefault="00677536" w:rsidP="00125402">
      <w:pPr>
        <w:jc w:val="center"/>
        <w:rPr>
          <w:rFonts w:ascii="Garamond" w:eastAsia="SimSun" w:hAnsi="Garamond" w:cs="Arial"/>
        </w:rPr>
      </w:pPr>
    </w:p>
    <w:p w:rsidR="00677536" w:rsidRPr="00D301CE" w:rsidRDefault="00677536" w:rsidP="00677536">
      <w:pPr>
        <w:pStyle w:val="Corpotesto"/>
        <w:spacing w:line="360" w:lineRule="auto"/>
        <w:ind w:right="51"/>
        <w:rPr>
          <w:rFonts w:ascii="Garamond" w:hAnsi="Garamond"/>
          <w:b w:val="0"/>
        </w:rPr>
      </w:pPr>
      <w:r w:rsidRPr="00D301CE">
        <w:rPr>
          <w:rFonts w:ascii="Garamond" w:hAnsi="Garamond"/>
        </w:rPr>
        <w:t>DICHIARAZIONE DA ALLEGARE ALLA DOCUMENTAZIONE AMMINISTRATIVA</w:t>
      </w:r>
    </w:p>
    <w:p w:rsidR="00677536" w:rsidRPr="00D301CE" w:rsidRDefault="00677536" w:rsidP="00677536">
      <w:pPr>
        <w:pStyle w:val="Corpotesto"/>
        <w:spacing w:line="360" w:lineRule="auto"/>
        <w:ind w:right="51"/>
        <w:rPr>
          <w:rFonts w:ascii="Garamond" w:hAnsi="Garamond"/>
          <w:b w:val="0"/>
        </w:rPr>
      </w:pPr>
    </w:p>
    <w:p w:rsidR="00677536" w:rsidRDefault="00690A3F" w:rsidP="00EF6DCF">
      <w:pPr>
        <w:pStyle w:val="Corpotesto"/>
        <w:ind w:right="51"/>
        <w:jc w:val="both"/>
        <w:rPr>
          <w:rFonts w:ascii="Garamond" w:hAnsi="Garamond"/>
          <w:szCs w:val="20"/>
        </w:rPr>
      </w:pPr>
      <w:r w:rsidRPr="00171240">
        <w:rPr>
          <w:rFonts w:ascii="Garamond" w:hAnsi="Garamond"/>
        </w:rPr>
        <w:t xml:space="preserve">Oggetto: procedura aperta per l’affidamento del servizio di ristorazione collettiva in favore del Comune di </w:t>
      </w:r>
      <w:r w:rsidR="00BA0293">
        <w:rPr>
          <w:rFonts w:ascii="Garamond" w:hAnsi="Garamond"/>
        </w:rPr>
        <w:t>Triuggio / lotto n. 7</w:t>
      </w:r>
      <w:r w:rsidRPr="00171240">
        <w:rPr>
          <w:rFonts w:ascii="Garamond" w:hAnsi="Garamond"/>
        </w:rPr>
        <w:t xml:space="preserve"> / CIG </w:t>
      </w:r>
      <w:r w:rsidR="00EF6DCF">
        <w:rPr>
          <w:rFonts w:ascii="Garamond" w:hAnsi="Garamond"/>
          <w:szCs w:val="20"/>
        </w:rPr>
        <w:t>7504479BF8</w:t>
      </w:r>
    </w:p>
    <w:p w:rsidR="00EF6DCF" w:rsidRPr="00D301CE" w:rsidRDefault="00EF6DCF" w:rsidP="00EF6DCF">
      <w:pPr>
        <w:pStyle w:val="Corpotesto"/>
        <w:ind w:right="51"/>
        <w:jc w:val="both"/>
        <w:rPr>
          <w:rFonts w:ascii="Garamond" w:hAnsi="Garamond" w:cs="Arial"/>
        </w:rPr>
      </w:pPr>
      <w:bookmarkStart w:id="0" w:name="_GoBack"/>
      <w:bookmarkEnd w:id="0"/>
    </w:p>
    <w:p w:rsidR="00677536" w:rsidRPr="00D301CE" w:rsidRDefault="00677536" w:rsidP="00677536">
      <w:pPr>
        <w:pStyle w:val="usoboll1"/>
        <w:spacing w:line="360" w:lineRule="auto"/>
        <w:rPr>
          <w:rFonts w:ascii="Garamond" w:hAnsi="Garamond" w:cs="Arial"/>
          <w:sz w:val="22"/>
          <w:szCs w:val="22"/>
        </w:rPr>
      </w:pPr>
      <w:r w:rsidRPr="00D301CE">
        <w:rPr>
          <w:rFonts w:ascii="Garamond" w:hAnsi="Garamond" w:cs="Arial"/>
          <w:sz w:val="22"/>
          <w:szCs w:val="22"/>
        </w:rPr>
        <w:t>Il sottoscritto __________, C.F. __________, nato a __________ il __________, domiciliato per la carica presso la sede societaria ove appresso, nella sua qualità di _____________________________________________________________</w:t>
      </w:r>
      <w:r w:rsidR="008603EC">
        <w:rPr>
          <w:rFonts w:ascii="Garamond" w:hAnsi="Garamond" w:cs="Arial"/>
          <w:sz w:val="22"/>
          <w:szCs w:val="22"/>
        </w:rPr>
        <w:t xml:space="preserve">__________________________ </w:t>
      </w:r>
      <w:r w:rsidRPr="00D301CE">
        <w:rPr>
          <w:rFonts w:ascii="Garamond" w:hAnsi="Garamond" w:cs="Arial"/>
          <w:sz w:val="22"/>
          <w:szCs w:val="22"/>
        </w:rPr>
        <w:t>della _______________________________________________________, con sede in __________________________, via ____________________________________</w:t>
      </w:r>
      <w:r w:rsidR="008603EC">
        <w:rPr>
          <w:rFonts w:ascii="Garamond" w:hAnsi="Garamond" w:cs="Arial"/>
          <w:sz w:val="22"/>
          <w:szCs w:val="22"/>
        </w:rPr>
        <w:t>_____________________</w:t>
      </w:r>
      <w:r w:rsidRPr="00D301CE">
        <w:rPr>
          <w:rFonts w:ascii="Garamond" w:hAnsi="Garamond" w:cs="Arial"/>
          <w:sz w:val="22"/>
          <w:szCs w:val="22"/>
        </w:rPr>
        <w:t xml:space="preserve">, </w:t>
      </w:r>
    </w:p>
    <w:p w:rsidR="00677536" w:rsidRPr="00D301CE" w:rsidRDefault="00677536" w:rsidP="00677536">
      <w:pPr>
        <w:pStyle w:val="usoboll1"/>
        <w:spacing w:line="360" w:lineRule="auto"/>
        <w:rPr>
          <w:rFonts w:ascii="Garamond" w:hAnsi="Garamond" w:cs="Arial"/>
          <w:sz w:val="22"/>
          <w:szCs w:val="22"/>
        </w:rPr>
      </w:pPr>
    </w:p>
    <w:p w:rsidR="00677536" w:rsidRPr="00D301CE" w:rsidRDefault="00677536" w:rsidP="00677536">
      <w:pPr>
        <w:pStyle w:val="usoboll1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D301CE">
        <w:rPr>
          <w:rFonts w:ascii="Garamond" w:hAnsi="Garamond" w:cs="Arial"/>
          <w:b/>
          <w:sz w:val="22"/>
          <w:szCs w:val="22"/>
        </w:rPr>
        <w:t>DICHIARA</w:t>
      </w:r>
    </w:p>
    <w:p w:rsidR="00677536" w:rsidRPr="00D301CE" w:rsidRDefault="00677536" w:rsidP="00677536">
      <w:pPr>
        <w:pStyle w:val="usoboll1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D301CE">
        <w:rPr>
          <w:rFonts w:ascii="Garamond" w:hAnsi="Garamond" w:cs="Arial"/>
          <w:b/>
          <w:sz w:val="22"/>
          <w:szCs w:val="22"/>
        </w:rPr>
        <w:t>ai sensi degli artt. 46 e 47 del D.P.R. 445/2000</w:t>
      </w:r>
    </w:p>
    <w:p w:rsidR="00677536" w:rsidRPr="00D301CE" w:rsidRDefault="00677536" w:rsidP="00677536">
      <w:pPr>
        <w:pStyle w:val="usoboll1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53407F" w:rsidRDefault="0053407F" w:rsidP="0053407F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53407F">
        <w:rPr>
          <w:sz w:val="22"/>
        </w:rPr>
        <w:t>(</w:t>
      </w:r>
      <w:r w:rsidRPr="0053407F">
        <w:rPr>
          <w:i/>
          <w:sz w:val="22"/>
        </w:rPr>
        <w:t xml:space="preserve">fino all’aggiornamento del DGUE al decreto correttivo di cui al D. </w:t>
      </w:r>
      <w:proofErr w:type="spellStart"/>
      <w:r w:rsidRPr="0053407F">
        <w:rPr>
          <w:i/>
          <w:sz w:val="22"/>
        </w:rPr>
        <w:t>Lgs</w:t>
      </w:r>
      <w:proofErr w:type="spellEnd"/>
      <w:r w:rsidRPr="0053407F">
        <w:rPr>
          <w:i/>
          <w:sz w:val="22"/>
        </w:rPr>
        <w:t>. 56/2017</w:t>
      </w:r>
      <w:r w:rsidRPr="0053407F">
        <w:rPr>
          <w:sz w:val="22"/>
        </w:rPr>
        <w:t>) dichiara di non incorrere nelle cause di esclusione di cui all’art. 80, comma 5 lettera f-bis) e f-ter) del Codice;</w:t>
      </w:r>
    </w:p>
    <w:p w:rsidR="00677536" w:rsidRPr="00D301CE" w:rsidRDefault="00677536" w:rsidP="0067753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proofErr w:type="gramStart"/>
      <w:r w:rsidRPr="00D301CE">
        <w:rPr>
          <w:sz w:val="22"/>
        </w:rPr>
        <w:t>i</w:t>
      </w:r>
      <w:proofErr w:type="gramEnd"/>
      <w:r w:rsidRPr="00D301CE">
        <w:rPr>
          <w:sz w:val="22"/>
        </w:rPr>
        <w:t xml:space="preserve">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:rsidR="00677536" w:rsidRPr="00D301CE" w:rsidRDefault="00677536" w:rsidP="0067753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D301CE">
        <w:rPr>
          <w:sz w:val="22"/>
        </w:rPr>
        <w:t>dichiara remunerativa l’offerta economica presentata giacché per la sua formulazione ha preso atto e tenuto conto:</w:t>
      </w:r>
    </w:p>
    <w:p w:rsidR="00677536" w:rsidRPr="00D301CE" w:rsidRDefault="00677536" w:rsidP="00677536">
      <w:pPr>
        <w:spacing w:line="360" w:lineRule="auto"/>
        <w:ind w:left="567" w:hanging="283"/>
        <w:rPr>
          <w:rFonts w:ascii="Garamond" w:hAnsi="Garamond" w:cs="Calibri"/>
          <w:lang w:eastAsia="it-IT"/>
        </w:rPr>
      </w:pPr>
      <w:r w:rsidRPr="00D301CE">
        <w:rPr>
          <w:rFonts w:ascii="Garamond" w:hAnsi="Garamond" w:cs="Calibri"/>
        </w:rPr>
        <w:t>a)</w:t>
      </w:r>
      <w:r w:rsidRPr="00D301CE">
        <w:rPr>
          <w:rFonts w:ascii="Garamond" w:hAnsi="Garamond" w:cs="Calibri"/>
        </w:rPr>
        <w:tab/>
      </w:r>
      <w:r w:rsidRPr="00D301CE">
        <w:rPr>
          <w:rFonts w:ascii="Garamond" w:hAnsi="Garamond" w:cs="Calibri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677536" w:rsidRPr="00D301CE" w:rsidRDefault="00677536" w:rsidP="00677536">
      <w:pPr>
        <w:spacing w:line="360" w:lineRule="auto"/>
        <w:ind w:left="567" w:hanging="283"/>
        <w:rPr>
          <w:rFonts w:ascii="Garamond" w:hAnsi="Garamond" w:cs="Calibri"/>
          <w:lang w:eastAsia="it-IT"/>
        </w:rPr>
      </w:pPr>
      <w:r w:rsidRPr="00D301CE">
        <w:rPr>
          <w:rFonts w:ascii="Garamond" w:hAnsi="Garamond" w:cs="Calibri"/>
          <w:lang w:eastAsia="it-IT"/>
        </w:rPr>
        <w:t>b)</w:t>
      </w:r>
      <w:r w:rsidRPr="00D301CE">
        <w:rPr>
          <w:rFonts w:ascii="Garamond" w:hAnsi="Garamond" w:cs="Calibri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D301CE">
        <w:rPr>
          <w:rFonts w:ascii="Garamond" w:hAnsi="Garamond" w:cs="Calibri"/>
          <w:i/>
          <w:lang w:eastAsia="it-IT"/>
        </w:rPr>
        <w:t>servizi/fornitura</w:t>
      </w:r>
      <w:r w:rsidRPr="00D301CE">
        <w:rPr>
          <w:rFonts w:ascii="Garamond" w:hAnsi="Garamond" w:cs="Calibri"/>
          <w:lang w:eastAsia="it-IT"/>
        </w:rPr>
        <w:t>, sia sulla determinazione della propria offerta;</w:t>
      </w:r>
    </w:p>
    <w:p w:rsidR="00677536" w:rsidRDefault="00677536" w:rsidP="00677536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D301CE">
        <w:rPr>
          <w:sz w:val="22"/>
        </w:rPr>
        <w:t xml:space="preserve">accetta, senza condizione o riserva alcuna, tutte le norme e disposizioni contenute nella documentazione gara; </w:t>
      </w:r>
    </w:p>
    <w:p w:rsidR="00CE7B47" w:rsidRDefault="00CE7B47" w:rsidP="00CE7B47">
      <w:pPr>
        <w:spacing w:line="360" w:lineRule="auto"/>
      </w:pPr>
    </w:p>
    <w:p w:rsidR="00CE7B47" w:rsidRDefault="00CE7B47" w:rsidP="00CE7B47">
      <w:pPr>
        <w:spacing w:line="360" w:lineRule="auto"/>
      </w:pPr>
    </w:p>
    <w:p w:rsidR="00CE7B47" w:rsidRDefault="00CE7B47" w:rsidP="00CE7B47">
      <w:pPr>
        <w:spacing w:line="360" w:lineRule="auto"/>
      </w:pPr>
    </w:p>
    <w:p w:rsidR="00CE7B47" w:rsidRPr="00CE7B47" w:rsidRDefault="00CE7B47" w:rsidP="00CE7B47">
      <w:pPr>
        <w:spacing w:line="360" w:lineRule="auto"/>
      </w:pPr>
    </w:p>
    <w:p w:rsidR="00ED485C" w:rsidRPr="00D301CE" w:rsidRDefault="003B5202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</w:t>
      </w:r>
      <w:r w:rsidR="00ED485C" w:rsidRPr="00D301CE">
        <w:rPr>
          <w:sz w:val="22"/>
        </w:rPr>
        <w:t>[</w:t>
      </w:r>
      <w:r w:rsidR="00ED485C" w:rsidRPr="008603EC">
        <w:rPr>
          <w:i/>
          <w:sz w:val="22"/>
        </w:rPr>
        <w:t>in caso di vigenza di patti/protocolli di legalità] accetta il patto di integrità/protocollo di legalità …</w:t>
      </w:r>
      <w:r w:rsidR="008603EC">
        <w:rPr>
          <w:sz w:val="22"/>
        </w:rPr>
        <w:t xml:space="preserve"> </w:t>
      </w:r>
      <w:r w:rsidR="00ED485C" w:rsidRPr="008603EC">
        <w:rPr>
          <w:i/>
          <w:sz w:val="22"/>
        </w:rPr>
        <w:t>indicare il riferimento normativo o amministrativo, es. legge regionale n. … del …, delibera n… del … da cui discende l’applicazione del suddetto patto/protocollo</w:t>
      </w:r>
      <w:r w:rsidR="00ED485C" w:rsidRPr="00D301CE">
        <w:rPr>
          <w:sz w:val="22"/>
        </w:rPr>
        <w:t>] allegato alla documentazione di gara (art. 1, comma 17, della l. 190/2012);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6D69D6">
        <w:rPr>
          <w:sz w:val="22"/>
        </w:rPr>
        <w:t>[</w:t>
      </w:r>
      <w:r w:rsidRPr="006D69D6">
        <w:rPr>
          <w:i/>
          <w:sz w:val="22"/>
        </w:rPr>
        <w:t>in caso di vigenza di codice di comportamento della stazione appaltante</w:t>
      </w:r>
      <w:r w:rsidRPr="006D69D6">
        <w:rPr>
          <w:sz w:val="22"/>
        </w:rPr>
        <w:t>] dichiara di essere edotto degli obblighi derivanti dal Codice di comportamento adottato</w:t>
      </w:r>
      <w:r w:rsidR="00371BE6">
        <w:rPr>
          <w:sz w:val="22"/>
        </w:rPr>
        <w:t xml:space="preserve"> dalla stazione appaltante con delibera di G.C. n° 5 del 15/01/2014 </w:t>
      </w:r>
      <w:r w:rsidRPr="006D69D6">
        <w:rPr>
          <w:sz w:val="22"/>
        </w:rPr>
        <w:t xml:space="preserve">reperibile </w:t>
      </w:r>
      <w:r w:rsidR="00371BE6">
        <w:rPr>
          <w:sz w:val="22"/>
        </w:rPr>
        <w:t xml:space="preserve">sul sito del Comune di Triuggio: </w:t>
      </w:r>
      <w:hyperlink r:id="rId7" w:history="1">
        <w:r w:rsidR="00371BE6" w:rsidRPr="008D48ED">
          <w:rPr>
            <w:rStyle w:val="Collegamentoipertestuale"/>
            <w:sz w:val="22"/>
          </w:rPr>
          <w:t>www.comune.triuggio.mb.it</w:t>
        </w:r>
      </w:hyperlink>
      <w:r w:rsidR="00371BE6">
        <w:rPr>
          <w:sz w:val="22"/>
        </w:rPr>
        <w:t xml:space="preserve"> </w:t>
      </w:r>
      <w:r w:rsidRPr="006D69D6">
        <w:rPr>
          <w:sz w:val="22"/>
        </w:rPr>
        <w:t xml:space="preserve"> e si impegna, in caso di aggiudicazione, ad osservare e a far osservare ai propri dipendenti e collaboratori, per quanto applicabile, il suddetto codice, pena la risoluzione</w:t>
      </w:r>
      <w:r w:rsidRPr="00D301CE">
        <w:rPr>
          <w:sz w:val="22"/>
        </w:rPr>
        <w:t xml:space="preserve"> del contratto;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>[</w:t>
      </w:r>
      <w:r w:rsidRPr="008603EC">
        <w:rPr>
          <w:i/>
          <w:sz w:val="22"/>
        </w:rPr>
        <w:t>in caso di particolari condizioni di esecuzione</w:t>
      </w:r>
      <w:r w:rsidRPr="00D301CE">
        <w:rPr>
          <w:sz w:val="22"/>
        </w:rPr>
        <w:t>] accetta, ai sensi dell’art. 100, comma 2 del Codice, i requisiti particolari per l’esecuzione del contratto nell’ipotesi in cui risulti aggiudicatario;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>[</w:t>
      </w:r>
      <w:r w:rsidRPr="008603EC">
        <w:rPr>
          <w:i/>
          <w:sz w:val="22"/>
        </w:rPr>
        <w:t>facoltativo</w:t>
      </w:r>
      <w:r w:rsidRPr="00D301CE">
        <w:rPr>
          <w:sz w:val="22"/>
        </w:rPr>
        <w:t>] si impegna a sottoscrivere la dichiarazione di conformità agli standard sociali minimi di cui all’allegato I al decreto del Ministero dell’Ambiente e della Tutela del Territorio e del Mare del 6 giugno 2012, allegata al contratto;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>[</w:t>
      </w:r>
      <w:proofErr w:type="gramStart"/>
      <w:r w:rsidRPr="008603EC">
        <w:rPr>
          <w:i/>
          <w:sz w:val="22"/>
        </w:rPr>
        <w:t>in</w:t>
      </w:r>
      <w:proofErr w:type="gramEnd"/>
      <w:r w:rsidRPr="008603EC">
        <w:rPr>
          <w:i/>
          <w:sz w:val="22"/>
        </w:rPr>
        <w:t xml:space="preserve"> caso di servizi/forniture di cui ai settori sensibili di cui all’art 1, comma 53 della l. 190/2012</w:t>
      </w:r>
      <w:r w:rsidRPr="00D301CE">
        <w:rPr>
          <w:sz w:val="22"/>
        </w:rPr>
        <w:t xml:space="preserve">] dichiara di essere iscritto nell’elenco dei fornitori, prestatori di servizi non soggetti a tentativo di infiltrazione mafiosa (c.d. </w:t>
      </w:r>
      <w:proofErr w:type="spellStart"/>
      <w:r w:rsidRPr="00D301CE">
        <w:rPr>
          <w:sz w:val="22"/>
        </w:rPr>
        <w:t>white</w:t>
      </w:r>
      <w:proofErr w:type="spellEnd"/>
      <w:r w:rsidRPr="00D301CE">
        <w:rPr>
          <w:sz w:val="22"/>
        </w:rPr>
        <w:t xml:space="preserve"> list) istituito presso la Prefettura della provincia di ……………….. </w:t>
      </w:r>
      <w:proofErr w:type="gramStart"/>
      <w:r w:rsidRPr="00D301CE">
        <w:rPr>
          <w:sz w:val="22"/>
        </w:rPr>
        <w:t>oppure</w:t>
      </w:r>
      <w:proofErr w:type="gramEnd"/>
      <w:r w:rsidRPr="00D301CE">
        <w:rPr>
          <w:sz w:val="22"/>
        </w:rPr>
        <w:t xml:space="preserve"> dichiara di aver presentato domanda di iscrizione nell’elenco dei fornitori, prestatori di servizi non soggetti a tentativo di infiltrazione mafiosa (c.d. </w:t>
      </w:r>
      <w:proofErr w:type="spellStart"/>
      <w:r w:rsidRPr="00D301CE">
        <w:rPr>
          <w:sz w:val="22"/>
        </w:rPr>
        <w:t>white</w:t>
      </w:r>
      <w:proofErr w:type="spellEnd"/>
      <w:r w:rsidRPr="00D301CE">
        <w:rPr>
          <w:sz w:val="22"/>
        </w:rPr>
        <w:t xml:space="preserve"> list) istituito presso la Prefettura della provincia di ………………..;</w:t>
      </w:r>
    </w:p>
    <w:p w:rsidR="00ED485C" w:rsidRPr="00D301CE" w:rsidRDefault="00ED485C" w:rsidP="00ED485C">
      <w:pPr>
        <w:pStyle w:val="Paragrafoelenco"/>
        <w:spacing w:line="360" w:lineRule="auto"/>
        <w:ind w:left="360"/>
        <w:rPr>
          <w:sz w:val="22"/>
        </w:rPr>
      </w:pPr>
    </w:p>
    <w:p w:rsidR="00ED485C" w:rsidRPr="00D301CE" w:rsidRDefault="00ED485C" w:rsidP="00ED485C">
      <w:pPr>
        <w:pStyle w:val="Paragrafoelenco"/>
        <w:spacing w:line="360" w:lineRule="auto"/>
        <w:ind w:left="360"/>
        <w:rPr>
          <w:b/>
          <w:sz w:val="22"/>
        </w:rPr>
      </w:pPr>
      <w:r w:rsidRPr="00D301CE">
        <w:rPr>
          <w:b/>
          <w:sz w:val="22"/>
        </w:rPr>
        <w:t>Per gli operatori economici aventi sede, residenza o domicilio nei paesi inseriti nelle c.d. “</w:t>
      </w:r>
      <w:proofErr w:type="spellStart"/>
      <w:r w:rsidRPr="00D301CE">
        <w:rPr>
          <w:b/>
          <w:sz w:val="22"/>
        </w:rPr>
        <w:t>black</w:t>
      </w:r>
      <w:proofErr w:type="spellEnd"/>
      <w:r w:rsidRPr="00D301CE">
        <w:rPr>
          <w:b/>
          <w:sz w:val="22"/>
        </w:rPr>
        <w:t xml:space="preserve"> list”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 dichiara di essere in possesso dell’autorizzazione in corso di validità rilasciata ai sensi del </w:t>
      </w:r>
      <w:proofErr w:type="spellStart"/>
      <w:r w:rsidRPr="00D301CE">
        <w:rPr>
          <w:sz w:val="22"/>
        </w:rPr>
        <w:t>d.m.</w:t>
      </w:r>
      <w:proofErr w:type="spellEnd"/>
      <w:r w:rsidRPr="00D301CE">
        <w:rPr>
          <w:sz w:val="22"/>
        </w:rPr>
        <w:t xml:space="preserve"> 14 dicembre 2010 del Ministero dell’economia e delle finanze ai sensi (art. 37 del </w:t>
      </w:r>
      <w:proofErr w:type="spellStart"/>
      <w:r w:rsidRPr="00D301CE">
        <w:rPr>
          <w:sz w:val="22"/>
        </w:rPr>
        <w:t>d.l.</w:t>
      </w:r>
      <w:proofErr w:type="spellEnd"/>
      <w:r w:rsidRPr="00D301CE">
        <w:rPr>
          <w:sz w:val="22"/>
        </w:rPr>
        <w:t xml:space="preserve"> 78/2010, </w:t>
      </w:r>
      <w:proofErr w:type="spellStart"/>
      <w:r w:rsidRPr="00D301CE">
        <w:rPr>
          <w:sz w:val="22"/>
        </w:rPr>
        <w:t>conv</w:t>
      </w:r>
      <w:proofErr w:type="spellEnd"/>
      <w:r w:rsidRPr="00D301CE">
        <w:rPr>
          <w:sz w:val="22"/>
        </w:rPr>
        <w:t xml:space="preserve">. </w:t>
      </w:r>
      <w:proofErr w:type="gramStart"/>
      <w:r w:rsidRPr="00D301CE">
        <w:rPr>
          <w:sz w:val="22"/>
        </w:rPr>
        <w:t>in</w:t>
      </w:r>
      <w:proofErr w:type="gramEnd"/>
      <w:r w:rsidRPr="00D301CE">
        <w:rPr>
          <w:sz w:val="22"/>
        </w:rPr>
        <w:t xml:space="preserve"> l. 122/2010) oppure dichiara di aver presentato domanda di autorizzazione ai sensi dell’art. 1 comma 3 del </w:t>
      </w:r>
      <w:proofErr w:type="spellStart"/>
      <w:r w:rsidRPr="00D301CE">
        <w:rPr>
          <w:sz w:val="22"/>
        </w:rPr>
        <w:t>d.m.</w:t>
      </w:r>
      <w:proofErr w:type="spellEnd"/>
      <w:r w:rsidRPr="00D301CE">
        <w:rPr>
          <w:sz w:val="22"/>
        </w:rPr>
        <w:t xml:space="preserve"> 14.12.2010 e  allega copia conforme dell’istanza di autorizzazione inviata al Ministero;</w:t>
      </w:r>
    </w:p>
    <w:p w:rsidR="00ED485C" w:rsidRPr="00D301CE" w:rsidRDefault="00ED485C" w:rsidP="003B5202">
      <w:pPr>
        <w:spacing w:line="360" w:lineRule="auto"/>
      </w:pPr>
    </w:p>
    <w:p w:rsidR="00ED485C" w:rsidRPr="00D301CE" w:rsidRDefault="00ED485C" w:rsidP="00ED485C">
      <w:pPr>
        <w:pStyle w:val="Paragrafoelenco"/>
        <w:spacing w:line="360" w:lineRule="auto"/>
        <w:ind w:left="360"/>
        <w:rPr>
          <w:b/>
          <w:sz w:val="22"/>
        </w:rPr>
      </w:pPr>
      <w:r w:rsidRPr="00D301CE">
        <w:rPr>
          <w:b/>
          <w:sz w:val="22"/>
        </w:rPr>
        <w:t>Per gli operatori economici non residenti e privi di stabile organizzazione in Italia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si impegna ad uniformarsi, in caso di aggiudicazione, alla disciplina di cui agli articoli 17, comma 2, e 53, comma 3 del </w:t>
      </w:r>
      <w:proofErr w:type="spellStart"/>
      <w:r w:rsidRPr="00D301CE">
        <w:rPr>
          <w:sz w:val="22"/>
        </w:rPr>
        <w:t>d.p.r.</w:t>
      </w:r>
      <w:proofErr w:type="spellEnd"/>
      <w:r w:rsidRPr="00D301CE">
        <w:rPr>
          <w:sz w:val="22"/>
        </w:rPr>
        <w:t xml:space="preserve"> 633/1972 e a comunicare alla stazione appaltante la nomina del proprio rappresentante fiscale, nelle forme di legge;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>[</w:t>
      </w:r>
      <w:r w:rsidRPr="008603EC">
        <w:rPr>
          <w:i/>
          <w:sz w:val="22"/>
        </w:rPr>
        <w:t>se è previsto il sopralluogo obbligatorio</w:t>
      </w:r>
      <w:r w:rsidRPr="00D301CE">
        <w:rPr>
          <w:sz w:val="22"/>
        </w:rPr>
        <w:t>] dichiara di aver preso visione dei luoghi oppure allega il certificato rilasciato dalla stazione appaltante attestante la presa visione dello stato dei luoghi in cui deve essere eseguita la prestazione;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lastRenderedPageBreak/>
        <w:t xml:space="preserve"> </w:t>
      </w:r>
      <w:proofErr w:type="gramStart"/>
      <w:r w:rsidRPr="00D301CE">
        <w:rPr>
          <w:sz w:val="22"/>
        </w:rPr>
        <w:t>indica</w:t>
      </w:r>
      <w:proofErr w:type="gramEnd"/>
      <w:r w:rsidRPr="00D301CE">
        <w:rPr>
          <w:sz w:val="22"/>
        </w:rPr>
        <w:t xml:space="preserve">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autorizza qualora un partecipante alla gara eserciti la facoltà di “accesso agli atti”, la stazione appaltante a rilasciare copia di tutta la documentazione presentata per la partecipazione alla gara oppure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D301CE">
        <w:rPr>
          <w:sz w:val="22"/>
        </w:rPr>
        <w:t>lett</w:t>
      </w:r>
      <w:proofErr w:type="spellEnd"/>
      <w:r w:rsidRPr="00D301CE">
        <w:rPr>
          <w:sz w:val="22"/>
        </w:rPr>
        <w:t>. a), del Codice;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ED485C" w:rsidRPr="00D301CE" w:rsidRDefault="00ED485C" w:rsidP="00ED485C">
      <w:pPr>
        <w:pStyle w:val="Paragrafoelenco"/>
        <w:spacing w:line="360" w:lineRule="auto"/>
        <w:ind w:left="360"/>
        <w:rPr>
          <w:sz w:val="22"/>
        </w:rPr>
      </w:pPr>
    </w:p>
    <w:p w:rsidR="00ED485C" w:rsidRPr="00D301CE" w:rsidRDefault="00ED485C" w:rsidP="00ED485C">
      <w:pPr>
        <w:pStyle w:val="Paragrafoelenco"/>
        <w:spacing w:line="360" w:lineRule="auto"/>
        <w:ind w:left="360"/>
        <w:rPr>
          <w:b/>
          <w:sz w:val="22"/>
        </w:rPr>
      </w:pPr>
      <w:r w:rsidRPr="00D301CE">
        <w:rPr>
          <w:b/>
          <w:sz w:val="22"/>
        </w:rPr>
        <w:t>Per gli operatori economici ammessi al concordato preventivo con continuità aziendale di cui all’art. 186 bis del R.D. 16 marzo 1942, n. 267</w:t>
      </w:r>
    </w:p>
    <w:p w:rsidR="00ED485C" w:rsidRPr="00D301CE" w:rsidRDefault="00ED485C" w:rsidP="00ED485C">
      <w:pPr>
        <w:pStyle w:val="Paragrafoelenco"/>
        <w:numPr>
          <w:ilvl w:val="0"/>
          <w:numId w:val="1"/>
        </w:numPr>
        <w:spacing w:line="360" w:lineRule="auto"/>
        <w:rPr>
          <w:sz w:val="22"/>
        </w:rPr>
      </w:pPr>
      <w:r w:rsidRPr="00D301CE">
        <w:rPr>
          <w:sz w:val="22"/>
        </w:rPr>
        <w:t xml:space="preserve"> indica, ad integrazione di quanto indicato nella parte  III, sez. C, </w:t>
      </w:r>
      <w:proofErr w:type="spellStart"/>
      <w:r w:rsidRPr="00D301CE">
        <w:rPr>
          <w:sz w:val="22"/>
        </w:rPr>
        <w:t>lett</w:t>
      </w:r>
      <w:proofErr w:type="spellEnd"/>
      <w:r w:rsidRPr="00D301CE">
        <w:rPr>
          <w:sz w:val="22"/>
        </w:rPr>
        <w:t>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ED485C" w:rsidRPr="00D301CE" w:rsidRDefault="00ED485C" w:rsidP="00ED485C">
      <w:pPr>
        <w:pStyle w:val="Paragrafoelenco"/>
        <w:spacing w:line="360" w:lineRule="auto"/>
        <w:ind w:left="360"/>
        <w:rPr>
          <w:sz w:val="22"/>
        </w:rPr>
      </w:pPr>
    </w:p>
    <w:p w:rsidR="00125402" w:rsidRPr="00D301CE" w:rsidRDefault="00ED485C" w:rsidP="00ED485C">
      <w:pPr>
        <w:pStyle w:val="Paragrafoelenco"/>
        <w:spacing w:line="360" w:lineRule="auto"/>
        <w:ind w:left="360"/>
        <w:rPr>
          <w:sz w:val="22"/>
        </w:rPr>
      </w:pPr>
      <w:r w:rsidRPr="00690A3F">
        <w:rPr>
          <w:sz w:val="22"/>
        </w:rPr>
        <w:t>Le suddette dichiarazioni, di cui ai punti da 1 a 1</w:t>
      </w:r>
      <w:r w:rsidR="00CE7B47" w:rsidRPr="00690A3F">
        <w:rPr>
          <w:sz w:val="22"/>
        </w:rPr>
        <w:t>6</w:t>
      </w:r>
      <w:r w:rsidRPr="00690A3F">
        <w:rPr>
          <w:sz w:val="22"/>
        </w:rPr>
        <w:t>, rese con il presente documento quale allegato alla domanda</w:t>
      </w:r>
      <w:r w:rsidRPr="00D301CE">
        <w:rPr>
          <w:sz w:val="22"/>
        </w:rPr>
        <w:t xml:space="preserve"> di partecipazione dovrà essere debitamente compilato e sottoscritto dagli operatori dichiaranti nonché dal sottoscrittore della domanda di partecipazione.</w:t>
      </w:r>
      <w:r w:rsidR="00125402" w:rsidRPr="00D301CE">
        <w:rPr>
          <w:rFonts w:eastAsia="SimSun" w:cs="Arial"/>
          <w:sz w:val="22"/>
        </w:rPr>
        <w:tab/>
      </w:r>
    </w:p>
    <w:sectPr w:rsidR="00125402" w:rsidRPr="00D301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47" w:rsidRDefault="00CE7B47" w:rsidP="00CE7B47">
      <w:pPr>
        <w:spacing w:after="0" w:line="240" w:lineRule="auto"/>
      </w:pPr>
      <w:r>
        <w:separator/>
      </w:r>
    </w:p>
  </w:endnote>
  <w:endnote w:type="continuationSeparator" w:id="0">
    <w:p w:rsidR="00CE7B47" w:rsidRDefault="00CE7B47" w:rsidP="00CE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47" w:rsidRDefault="00CE7B47" w:rsidP="00CE7B47">
      <w:pPr>
        <w:spacing w:after="0" w:line="240" w:lineRule="auto"/>
      </w:pPr>
      <w:r>
        <w:separator/>
      </w:r>
    </w:p>
  </w:footnote>
  <w:footnote w:type="continuationSeparator" w:id="0">
    <w:p w:rsidR="00CE7B47" w:rsidRDefault="00CE7B47" w:rsidP="00CE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47" w:rsidRDefault="00CE7B47" w:rsidP="00CE7B4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F75109" wp14:editId="0AECBCF6">
          <wp:extent cx="2628900" cy="628650"/>
          <wp:effectExtent l="0" t="0" r="0" b="0"/>
          <wp:docPr id="1" name="Immagine 1" descr="Logo_Mod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du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2"/>
    <w:rsid w:val="0012294C"/>
    <w:rsid w:val="00125402"/>
    <w:rsid w:val="00371BE6"/>
    <w:rsid w:val="003B5202"/>
    <w:rsid w:val="0053407F"/>
    <w:rsid w:val="00677536"/>
    <w:rsid w:val="00690A3F"/>
    <w:rsid w:val="006D69D6"/>
    <w:rsid w:val="008603EC"/>
    <w:rsid w:val="00BA0293"/>
    <w:rsid w:val="00BF0206"/>
    <w:rsid w:val="00CE7B47"/>
    <w:rsid w:val="00D301CE"/>
    <w:rsid w:val="00DD1EA3"/>
    <w:rsid w:val="00ED485C"/>
    <w:rsid w:val="00EF6DCF"/>
    <w:rsid w:val="00F13595"/>
    <w:rsid w:val="00F21D31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A9018F3-987B-41B8-BBBD-4D2D918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77536"/>
    <w:pPr>
      <w:tabs>
        <w:tab w:val="left" w:pos="284"/>
        <w:tab w:val="left" w:pos="637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77536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usoboll1">
    <w:name w:val="usoboll1"/>
    <w:basedOn w:val="Normale"/>
    <w:rsid w:val="00677536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77536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677536"/>
    <w:rPr>
      <w:rFonts w:ascii="Garamond" w:eastAsia="Calibri" w:hAnsi="Garamond" w:cs="Times New Roman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B47"/>
  </w:style>
  <w:style w:type="paragraph" w:styleId="Pidipagina">
    <w:name w:val="footer"/>
    <w:basedOn w:val="Normale"/>
    <w:link w:val="PidipaginaCarattere"/>
    <w:uiPriority w:val="99"/>
    <w:unhideWhenUsed/>
    <w:rsid w:val="00CE7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B47"/>
  </w:style>
  <w:style w:type="character" w:styleId="Collegamentoipertestuale">
    <w:name w:val="Hyperlink"/>
    <w:basedOn w:val="Carpredefinitoparagrafo"/>
    <w:uiPriority w:val="99"/>
    <w:unhideWhenUsed/>
    <w:rsid w:val="00371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triuggio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Mariani</dc:creator>
  <cp:keywords/>
  <dc:description/>
  <cp:lastModifiedBy>Grazia Riva</cp:lastModifiedBy>
  <cp:revision>3</cp:revision>
  <dcterms:created xsi:type="dcterms:W3CDTF">2018-05-28T08:35:00Z</dcterms:created>
  <dcterms:modified xsi:type="dcterms:W3CDTF">2018-05-28T08:41:00Z</dcterms:modified>
</cp:coreProperties>
</file>